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08A" w:rsidRPr="00E3308A" w:rsidRDefault="00E3308A" w:rsidP="00E3308A">
      <w:pPr>
        <w:pStyle w:val="Default"/>
      </w:pPr>
      <w:r w:rsidRPr="00E3308A">
        <w:rPr>
          <w:b/>
          <w:bCs/>
        </w:rPr>
        <w:t xml:space="preserve">Pädagogisches Portfolio: </w:t>
      </w:r>
    </w:p>
    <w:p w:rsidR="00E3308A" w:rsidRPr="00E3308A" w:rsidRDefault="00E3308A" w:rsidP="00E3308A">
      <w:pPr>
        <w:pStyle w:val="Default"/>
      </w:pPr>
      <w:r w:rsidRPr="00E3308A">
        <w:rPr>
          <w:b/>
          <w:bCs/>
        </w:rPr>
        <w:t xml:space="preserve">Definition nach </w:t>
      </w:r>
      <w:r w:rsidRPr="00E3308A">
        <w:rPr>
          <w:b/>
          <w:bCs/>
          <w:i/>
          <w:iCs/>
        </w:rPr>
        <w:t xml:space="preserve">ZukunftsHB KiTas/Bildung &amp; Soziales April 2010 </w:t>
      </w:r>
    </w:p>
    <w:p w:rsidR="00E3308A" w:rsidRPr="00E3308A" w:rsidRDefault="00E3308A" w:rsidP="00E3308A">
      <w:pPr>
        <w:pStyle w:val="Default"/>
      </w:pPr>
    </w:p>
    <w:p w:rsidR="00E3308A" w:rsidRPr="00E3308A" w:rsidRDefault="00E3308A" w:rsidP="00E3308A">
      <w:pPr>
        <w:pStyle w:val="Default"/>
      </w:pPr>
      <w:r w:rsidRPr="00E3308A">
        <w:t xml:space="preserve">„Das pädagogische Portfolio ist eine ausgewählte Sammlung, mit deren Hilfe die Fachkraft pädagogische Arbeit und pädagogisches Handeln reflektieren kann. Die elementarpädagogische Fachkraft selbst legt das Portfolio an und nutzt es die Gestaltung von Bildungsprozessen.“ </w:t>
      </w:r>
    </w:p>
    <w:p w:rsidR="00E3308A" w:rsidRPr="00E3308A" w:rsidRDefault="00E3308A" w:rsidP="00E3308A">
      <w:pPr>
        <w:pStyle w:val="Default"/>
      </w:pPr>
      <w:r w:rsidRPr="00E3308A">
        <w:t xml:space="preserve">Im Pädagogischen Portfolio finden sich beispielsweise im pädagogischen Alltag entstehende Planungs- und Gesprächsnotizen, Dokumente der pädagogischen Arbeit (z.B. Projektdokumentationen etc.), Beschreibungen von Bildungsaktivitäten und –prozessen, Reflexionsnotizen etc. </w:t>
      </w:r>
    </w:p>
    <w:p w:rsidR="00E3308A" w:rsidRPr="00E3308A" w:rsidRDefault="00E3308A" w:rsidP="00E3308A">
      <w:pPr>
        <w:pStyle w:val="Default"/>
      </w:pPr>
      <w:r w:rsidRPr="00E3308A">
        <w:t xml:space="preserve">Alle Dokumente werden im Portfolio geordnet und zur Reflexion und Planung der pädagogischen Arbeit, der Rolle und des eigenen (pädagogischen) Handelns genutzt. </w:t>
      </w:r>
    </w:p>
    <w:p w:rsidR="00E3308A" w:rsidRDefault="00E3308A" w:rsidP="00E3308A">
      <w:pPr>
        <w:rPr>
          <w:sz w:val="24"/>
          <w:szCs w:val="24"/>
        </w:rPr>
      </w:pPr>
    </w:p>
    <w:p w:rsidR="00E3308A" w:rsidRPr="00E3308A" w:rsidRDefault="00E3308A" w:rsidP="00E3308A">
      <w:pPr>
        <w:rPr>
          <w:sz w:val="24"/>
          <w:szCs w:val="24"/>
        </w:rPr>
      </w:pPr>
    </w:p>
    <w:p w:rsidR="00E3308A" w:rsidRPr="00E3308A" w:rsidRDefault="00E3308A" w:rsidP="00E3308A">
      <w:pPr>
        <w:rPr>
          <w:sz w:val="24"/>
          <w:szCs w:val="24"/>
        </w:rPr>
      </w:pPr>
    </w:p>
    <w:p w:rsidR="00E3308A" w:rsidRPr="00E3308A" w:rsidRDefault="00E3308A" w:rsidP="00E3308A">
      <w:pPr>
        <w:rPr>
          <w:sz w:val="24"/>
          <w:szCs w:val="24"/>
        </w:rPr>
      </w:pPr>
    </w:p>
    <w:p w:rsidR="00E3308A" w:rsidRPr="00E3308A" w:rsidRDefault="00E3308A" w:rsidP="00E3308A">
      <w:pPr>
        <w:rPr>
          <w:sz w:val="24"/>
          <w:szCs w:val="24"/>
        </w:rPr>
      </w:pPr>
    </w:p>
    <w:p w:rsidR="00E3308A" w:rsidRPr="00E3308A" w:rsidRDefault="00E3308A" w:rsidP="00E3308A">
      <w:pPr>
        <w:rPr>
          <w:sz w:val="24"/>
          <w:szCs w:val="24"/>
        </w:rPr>
      </w:pPr>
    </w:p>
    <w:p w:rsidR="00E3308A" w:rsidRPr="00E3308A" w:rsidRDefault="00E3308A" w:rsidP="00E3308A">
      <w:pPr>
        <w:rPr>
          <w:sz w:val="24"/>
          <w:szCs w:val="24"/>
        </w:rPr>
      </w:pPr>
    </w:p>
    <w:p w:rsidR="00E3308A" w:rsidRPr="00E3308A" w:rsidRDefault="00E3308A" w:rsidP="00E3308A">
      <w:pPr>
        <w:rPr>
          <w:sz w:val="24"/>
          <w:szCs w:val="24"/>
        </w:rPr>
      </w:pPr>
    </w:p>
    <w:p w:rsidR="00E3308A" w:rsidRPr="00E3308A" w:rsidRDefault="00E3308A" w:rsidP="00E3308A">
      <w:pPr>
        <w:rPr>
          <w:sz w:val="24"/>
          <w:szCs w:val="24"/>
        </w:rPr>
      </w:pPr>
    </w:p>
    <w:p w:rsidR="00E3308A" w:rsidRPr="00E3308A" w:rsidRDefault="00E3308A" w:rsidP="00E3308A">
      <w:pPr>
        <w:rPr>
          <w:sz w:val="24"/>
          <w:szCs w:val="24"/>
        </w:rPr>
      </w:pPr>
    </w:p>
    <w:p w:rsidR="00E3308A" w:rsidRPr="00E3308A" w:rsidRDefault="00E3308A" w:rsidP="00E3308A">
      <w:pPr>
        <w:rPr>
          <w:sz w:val="24"/>
          <w:szCs w:val="24"/>
        </w:rPr>
      </w:pPr>
    </w:p>
    <w:p w:rsidR="00E3308A" w:rsidRPr="00E3308A" w:rsidRDefault="00E3308A" w:rsidP="00E3308A">
      <w:pPr>
        <w:rPr>
          <w:sz w:val="24"/>
          <w:szCs w:val="24"/>
        </w:rPr>
      </w:pPr>
    </w:p>
    <w:p w:rsidR="00E3308A" w:rsidRPr="00E3308A" w:rsidRDefault="00E3308A" w:rsidP="00E3308A">
      <w:pPr>
        <w:rPr>
          <w:sz w:val="24"/>
          <w:szCs w:val="24"/>
        </w:rPr>
      </w:pPr>
    </w:p>
    <w:p w:rsidR="00E3308A" w:rsidRPr="00E3308A" w:rsidRDefault="00E3308A" w:rsidP="00E3308A">
      <w:pPr>
        <w:rPr>
          <w:sz w:val="24"/>
          <w:szCs w:val="24"/>
        </w:rPr>
      </w:pPr>
    </w:p>
    <w:p w:rsidR="00E3308A" w:rsidRPr="00E3308A" w:rsidRDefault="00E3308A" w:rsidP="00E3308A">
      <w:pPr>
        <w:rPr>
          <w:sz w:val="24"/>
          <w:szCs w:val="24"/>
        </w:rPr>
      </w:pPr>
    </w:p>
    <w:p w:rsidR="00E3308A" w:rsidRPr="00E3308A" w:rsidRDefault="00E3308A" w:rsidP="00E3308A">
      <w:pPr>
        <w:rPr>
          <w:sz w:val="24"/>
          <w:szCs w:val="24"/>
        </w:rPr>
      </w:pPr>
    </w:p>
    <w:p w:rsidR="00E3308A" w:rsidRPr="00E3308A" w:rsidRDefault="00E3308A" w:rsidP="00E3308A">
      <w:pPr>
        <w:rPr>
          <w:sz w:val="24"/>
          <w:szCs w:val="24"/>
        </w:rPr>
      </w:pPr>
    </w:p>
    <w:p w:rsidR="00E3308A" w:rsidRPr="00E3308A" w:rsidRDefault="00E3308A" w:rsidP="00E3308A">
      <w:pPr>
        <w:rPr>
          <w:sz w:val="24"/>
          <w:szCs w:val="24"/>
        </w:rPr>
      </w:pPr>
    </w:p>
    <w:p w:rsidR="00E3308A" w:rsidRPr="00E3308A" w:rsidRDefault="00E3308A" w:rsidP="00E3308A">
      <w:pPr>
        <w:rPr>
          <w:sz w:val="24"/>
          <w:szCs w:val="24"/>
        </w:rPr>
      </w:pPr>
    </w:p>
    <w:p w:rsidR="00E3308A" w:rsidRPr="00E3308A" w:rsidRDefault="00E3308A" w:rsidP="00E3308A">
      <w:pPr>
        <w:rPr>
          <w:sz w:val="24"/>
          <w:szCs w:val="24"/>
        </w:rPr>
      </w:pPr>
    </w:p>
    <w:p w:rsidR="00E3308A" w:rsidRPr="00E3308A" w:rsidRDefault="00E3308A" w:rsidP="00E3308A">
      <w:pPr>
        <w:rPr>
          <w:sz w:val="24"/>
          <w:szCs w:val="24"/>
        </w:rPr>
      </w:pPr>
    </w:p>
    <w:p w:rsidR="00E3308A" w:rsidRPr="00E3308A" w:rsidRDefault="00E3308A" w:rsidP="00E3308A">
      <w:pPr>
        <w:rPr>
          <w:sz w:val="24"/>
          <w:szCs w:val="24"/>
        </w:rPr>
      </w:pPr>
    </w:p>
    <w:p w:rsidR="00E3308A" w:rsidRPr="00E3308A" w:rsidRDefault="00E3308A" w:rsidP="00E3308A">
      <w:pPr>
        <w:rPr>
          <w:sz w:val="24"/>
          <w:szCs w:val="24"/>
        </w:rPr>
      </w:pPr>
    </w:p>
    <w:p w:rsidR="00E3308A" w:rsidRPr="00E3308A" w:rsidRDefault="00E3308A" w:rsidP="00E3308A">
      <w:pPr>
        <w:rPr>
          <w:sz w:val="24"/>
          <w:szCs w:val="24"/>
        </w:rPr>
      </w:pPr>
    </w:p>
    <w:p w:rsidR="00E3308A" w:rsidRPr="00E3308A" w:rsidRDefault="00E3308A" w:rsidP="00E3308A">
      <w:pPr>
        <w:rPr>
          <w:sz w:val="24"/>
          <w:szCs w:val="24"/>
        </w:rPr>
      </w:pPr>
    </w:p>
    <w:p w:rsidR="00E3308A" w:rsidRPr="00E3308A" w:rsidRDefault="00E3308A" w:rsidP="00E3308A">
      <w:pPr>
        <w:rPr>
          <w:sz w:val="24"/>
          <w:szCs w:val="24"/>
        </w:rPr>
      </w:pPr>
    </w:p>
    <w:p w:rsidR="00E3308A" w:rsidRPr="00E3308A" w:rsidRDefault="00E3308A" w:rsidP="00E3308A">
      <w:pPr>
        <w:rPr>
          <w:sz w:val="24"/>
          <w:szCs w:val="24"/>
        </w:rPr>
      </w:pPr>
    </w:p>
    <w:p w:rsidR="00E3308A" w:rsidRPr="00E3308A" w:rsidRDefault="00E3308A" w:rsidP="00E3308A">
      <w:pPr>
        <w:rPr>
          <w:sz w:val="24"/>
          <w:szCs w:val="24"/>
        </w:rPr>
      </w:pPr>
    </w:p>
    <w:p w:rsidR="00E3308A" w:rsidRPr="00E3308A" w:rsidRDefault="00E3308A" w:rsidP="00E3308A">
      <w:pPr>
        <w:rPr>
          <w:sz w:val="24"/>
          <w:szCs w:val="24"/>
        </w:rPr>
      </w:pPr>
    </w:p>
    <w:p w:rsidR="00E3308A" w:rsidRPr="00E3308A" w:rsidRDefault="00E3308A" w:rsidP="00E3308A">
      <w:pPr>
        <w:rPr>
          <w:sz w:val="24"/>
          <w:szCs w:val="24"/>
        </w:rPr>
      </w:pPr>
    </w:p>
    <w:p w:rsidR="00E3308A" w:rsidRPr="00E3308A" w:rsidRDefault="00E3308A" w:rsidP="00E3308A">
      <w:pPr>
        <w:rPr>
          <w:sz w:val="24"/>
          <w:szCs w:val="24"/>
        </w:rPr>
      </w:pPr>
    </w:p>
    <w:p w:rsidR="00E3308A" w:rsidRDefault="00E3308A" w:rsidP="00E3308A">
      <w:pPr>
        <w:rPr>
          <w:sz w:val="24"/>
          <w:szCs w:val="24"/>
        </w:rPr>
      </w:pPr>
    </w:p>
    <w:p w:rsidR="00E91B09" w:rsidRDefault="00E91B09" w:rsidP="00E3308A">
      <w:pPr>
        <w:rPr>
          <w:sz w:val="24"/>
          <w:szCs w:val="24"/>
        </w:rPr>
      </w:pPr>
    </w:p>
    <w:p w:rsidR="00E3308A" w:rsidRDefault="00E3308A" w:rsidP="00E3308A">
      <w:pPr>
        <w:rPr>
          <w:sz w:val="24"/>
          <w:szCs w:val="24"/>
        </w:rPr>
      </w:pPr>
    </w:p>
    <w:p w:rsidR="00E3308A" w:rsidRDefault="00E3308A" w:rsidP="00E3308A">
      <w:pPr>
        <w:rPr>
          <w:sz w:val="24"/>
          <w:szCs w:val="24"/>
        </w:rPr>
      </w:pPr>
    </w:p>
    <w:p w:rsidR="00E3308A" w:rsidRDefault="00E3308A" w:rsidP="00E3308A">
      <w:pPr>
        <w:rPr>
          <w:sz w:val="24"/>
          <w:szCs w:val="24"/>
        </w:rPr>
      </w:pPr>
    </w:p>
    <w:p w:rsidR="00E3308A" w:rsidRDefault="00E3308A" w:rsidP="00E3308A">
      <w:pPr>
        <w:rPr>
          <w:sz w:val="24"/>
          <w:szCs w:val="24"/>
        </w:rPr>
      </w:pPr>
    </w:p>
    <w:p w:rsidR="00CF50FA" w:rsidRDefault="00CF50FA" w:rsidP="00E3308A">
      <w:pPr>
        <w:rPr>
          <w:sz w:val="24"/>
          <w:szCs w:val="24"/>
        </w:rPr>
      </w:pPr>
    </w:p>
    <w:p w:rsidR="00CF50FA" w:rsidRDefault="00CF50FA" w:rsidP="00E3308A">
      <w:pPr>
        <w:rPr>
          <w:sz w:val="24"/>
          <w:szCs w:val="24"/>
        </w:rPr>
      </w:pPr>
      <w:bookmarkStart w:id="0" w:name="_GoBack"/>
      <w:bookmarkEnd w:id="0"/>
    </w:p>
    <w:p w:rsidR="00E3308A" w:rsidRDefault="00E3308A" w:rsidP="00E3308A">
      <w:pPr>
        <w:rPr>
          <w:b/>
          <w:sz w:val="24"/>
          <w:szCs w:val="24"/>
        </w:rPr>
      </w:pPr>
      <w:r w:rsidRPr="00E3308A">
        <w:rPr>
          <w:b/>
          <w:sz w:val="24"/>
          <w:szCs w:val="24"/>
        </w:rPr>
        <w:lastRenderedPageBreak/>
        <w:t>Modell</w:t>
      </w:r>
      <w:r w:rsidR="00D01CA8">
        <w:rPr>
          <w:b/>
          <w:sz w:val="24"/>
          <w:szCs w:val="24"/>
        </w:rPr>
        <w:t>/ Beispiel</w:t>
      </w:r>
      <w:r w:rsidRPr="00E3308A">
        <w:rPr>
          <w:b/>
          <w:sz w:val="24"/>
          <w:szCs w:val="24"/>
        </w:rPr>
        <w:t xml:space="preserve"> einer Prozesskarte</w:t>
      </w:r>
    </w:p>
    <w:p w:rsidR="00E3308A" w:rsidRDefault="00E3308A" w:rsidP="00E3308A">
      <w:pPr>
        <w:rPr>
          <w:b/>
          <w:sz w:val="24"/>
          <w:szCs w:val="24"/>
        </w:rPr>
      </w:pPr>
    </w:p>
    <w:tbl>
      <w:tblPr>
        <w:tblStyle w:val="Tabellenraster"/>
        <w:tblW w:w="0" w:type="auto"/>
        <w:tblLook w:val="04A0" w:firstRow="1" w:lastRow="0" w:firstColumn="1" w:lastColumn="0" w:noHBand="0" w:noVBand="1"/>
      </w:tblPr>
      <w:tblGrid>
        <w:gridCol w:w="9344"/>
      </w:tblGrid>
      <w:tr w:rsidR="00E3308A" w:rsidTr="00E3308A">
        <w:tc>
          <w:tcPr>
            <w:tcW w:w="9344" w:type="dxa"/>
          </w:tcPr>
          <w:p w:rsidR="00322B59" w:rsidRDefault="00322B59" w:rsidP="00E3308A">
            <w:pPr>
              <w:rPr>
                <w:b/>
                <w:sz w:val="24"/>
                <w:szCs w:val="24"/>
              </w:rPr>
            </w:pPr>
          </w:p>
          <w:p w:rsidR="00E3308A" w:rsidRDefault="00E3308A" w:rsidP="00E3308A">
            <w:pPr>
              <w:rPr>
                <w:b/>
                <w:sz w:val="24"/>
                <w:szCs w:val="24"/>
              </w:rPr>
            </w:pPr>
            <w:r>
              <w:rPr>
                <w:b/>
                <w:sz w:val="24"/>
                <w:szCs w:val="24"/>
              </w:rPr>
              <w:t>Prozesskarte/Handlungsabläufe in der Tageseinrichtung für Kinder</w:t>
            </w:r>
          </w:p>
          <w:p w:rsidR="00E3308A" w:rsidRDefault="00E3308A" w:rsidP="00E3308A">
            <w:pPr>
              <w:rPr>
                <w:b/>
                <w:sz w:val="24"/>
                <w:szCs w:val="24"/>
              </w:rPr>
            </w:pPr>
            <w:r>
              <w:rPr>
                <w:b/>
                <w:sz w:val="24"/>
                <w:szCs w:val="24"/>
              </w:rPr>
              <w:t>Name der Einrichtung:</w:t>
            </w:r>
          </w:p>
          <w:p w:rsidR="00E3308A" w:rsidRDefault="00E3308A" w:rsidP="00E3308A">
            <w:pPr>
              <w:rPr>
                <w:b/>
                <w:sz w:val="24"/>
                <w:szCs w:val="24"/>
              </w:rPr>
            </w:pPr>
            <w:r>
              <w:rPr>
                <w:b/>
                <w:sz w:val="24"/>
                <w:szCs w:val="24"/>
              </w:rPr>
              <w:t>Träger</w:t>
            </w:r>
          </w:p>
          <w:p w:rsidR="00E3308A" w:rsidRDefault="00E3308A" w:rsidP="00E3308A">
            <w:pPr>
              <w:rPr>
                <w:b/>
                <w:sz w:val="24"/>
                <w:szCs w:val="24"/>
              </w:rPr>
            </w:pPr>
          </w:p>
        </w:tc>
      </w:tr>
    </w:tbl>
    <w:p w:rsidR="00E3308A" w:rsidRDefault="00E3308A" w:rsidP="00E3308A">
      <w:pPr>
        <w:rPr>
          <w:b/>
          <w:sz w:val="24"/>
          <w:szCs w:val="24"/>
        </w:rPr>
      </w:pPr>
    </w:p>
    <w:p w:rsidR="00322B59" w:rsidRDefault="00322B59" w:rsidP="00E3308A">
      <w:pPr>
        <w:rPr>
          <w:sz w:val="24"/>
          <w:szCs w:val="24"/>
        </w:rPr>
      </w:pPr>
      <w:r>
        <w:rPr>
          <w:b/>
          <w:sz w:val="24"/>
          <w:szCs w:val="24"/>
        </w:rPr>
        <w:t xml:space="preserve">Thema: </w:t>
      </w:r>
      <w:r>
        <w:rPr>
          <w:sz w:val="24"/>
          <w:szCs w:val="24"/>
        </w:rPr>
        <w:t>Handlungsablauf bei Kindeswohlgefährdung</w:t>
      </w:r>
    </w:p>
    <w:p w:rsidR="00322B59" w:rsidRDefault="00322B59" w:rsidP="00E3308A">
      <w:pPr>
        <w:rPr>
          <w:sz w:val="24"/>
          <w:szCs w:val="24"/>
        </w:rPr>
      </w:pPr>
      <w:r w:rsidRPr="00322B59">
        <w:rPr>
          <w:b/>
          <w:sz w:val="24"/>
          <w:szCs w:val="24"/>
        </w:rPr>
        <w:t>Zielgruppe:</w:t>
      </w:r>
      <w:r>
        <w:rPr>
          <w:b/>
          <w:sz w:val="24"/>
          <w:szCs w:val="24"/>
        </w:rPr>
        <w:t xml:space="preserve"> </w:t>
      </w:r>
      <w:r w:rsidRPr="00322B59">
        <w:rPr>
          <w:sz w:val="24"/>
          <w:szCs w:val="24"/>
        </w:rPr>
        <w:t>Fachkräfte und Beschäftigte in der Einrichtung</w:t>
      </w:r>
    </w:p>
    <w:p w:rsidR="00322B59" w:rsidRDefault="00322B59" w:rsidP="00E3308A">
      <w:pPr>
        <w:rPr>
          <w:sz w:val="24"/>
          <w:szCs w:val="24"/>
        </w:rPr>
      </w:pPr>
    </w:p>
    <w:tbl>
      <w:tblPr>
        <w:tblStyle w:val="Tabellenraster"/>
        <w:tblW w:w="0" w:type="auto"/>
        <w:tblLook w:val="04A0" w:firstRow="1" w:lastRow="0" w:firstColumn="1" w:lastColumn="0" w:noHBand="0" w:noVBand="1"/>
      </w:tblPr>
      <w:tblGrid>
        <w:gridCol w:w="4672"/>
        <w:gridCol w:w="4672"/>
      </w:tblGrid>
      <w:tr w:rsidR="00322B59" w:rsidTr="00B46D5D">
        <w:tc>
          <w:tcPr>
            <w:tcW w:w="4672" w:type="dxa"/>
            <w:tcBorders>
              <w:bottom w:val="single" w:sz="4" w:space="0" w:color="auto"/>
            </w:tcBorders>
          </w:tcPr>
          <w:p w:rsidR="00322B59" w:rsidRDefault="00322B59" w:rsidP="00E3308A">
            <w:pPr>
              <w:rPr>
                <w:sz w:val="24"/>
                <w:szCs w:val="24"/>
              </w:rPr>
            </w:pPr>
          </w:p>
          <w:p w:rsidR="00322B59" w:rsidRPr="00322B59" w:rsidRDefault="00322B59" w:rsidP="00E3308A">
            <w:pPr>
              <w:rPr>
                <w:b/>
                <w:sz w:val="24"/>
                <w:szCs w:val="24"/>
              </w:rPr>
            </w:pPr>
            <w:r>
              <w:rPr>
                <w:b/>
                <w:sz w:val="24"/>
                <w:szCs w:val="24"/>
              </w:rPr>
              <w:t>Ziele</w:t>
            </w:r>
          </w:p>
        </w:tc>
        <w:tc>
          <w:tcPr>
            <w:tcW w:w="4672" w:type="dxa"/>
          </w:tcPr>
          <w:p w:rsidR="00322B59" w:rsidRDefault="00322B59" w:rsidP="00E3308A">
            <w:pPr>
              <w:rPr>
                <w:sz w:val="24"/>
                <w:szCs w:val="24"/>
              </w:rPr>
            </w:pPr>
          </w:p>
          <w:p w:rsidR="00322B59" w:rsidRPr="00322B59" w:rsidRDefault="00322B59" w:rsidP="00E3308A">
            <w:pPr>
              <w:rPr>
                <w:b/>
                <w:sz w:val="24"/>
                <w:szCs w:val="24"/>
              </w:rPr>
            </w:pPr>
            <w:r w:rsidRPr="00322B59">
              <w:rPr>
                <w:b/>
                <w:sz w:val="24"/>
                <w:szCs w:val="24"/>
              </w:rPr>
              <w:t>Handlungsablauf</w:t>
            </w:r>
          </w:p>
        </w:tc>
      </w:tr>
      <w:tr w:rsidR="00322B59" w:rsidTr="00322B59">
        <w:tc>
          <w:tcPr>
            <w:tcW w:w="4672" w:type="dxa"/>
          </w:tcPr>
          <w:p w:rsidR="00322B59" w:rsidRDefault="00322B59" w:rsidP="00E3308A">
            <w:pPr>
              <w:rPr>
                <w:sz w:val="24"/>
                <w:szCs w:val="24"/>
              </w:rPr>
            </w:pPr>
          </w:p>
          <w:p w:rsidR="00322B59" w:rsidRDefault="00353996" w:rsidP="00E3308A">
            <w:pPr>
              <w:rPr>
                <w:sz w:val="24"/>
                <w:szCs w:val="24"/>
              </w:rPr>
            </w:pPr>
            <w:r>
              <w:rPr>
                <w:sz w:val="24"/>
                <w:szCs w:val="24"/>
              </w:rPr>
              <w:t>Sicherer Ablauf im Kinderschutzfall</w:t>
            </w:r>
          </w:p>
          <w:p w:rsidR="00322B59" w:rsidRDefault="00322B59" w:rsidP="00E3308A">
            <w:pPr>
              <w:rPr>
                <w:sz w:val="24"/>
                <w:szCs w:val="24"/>
              </w:rPr>
            </w:pPr>
          </w:p>
          <w:p w:rsidR="00322B59" w:rsidRDefault="00322B59" w:rsidP="00E3308A">
            <w:pPr>
              <w:rPr>
                <w:sz w:val="24"/>
                <w:szCs w:val="24"/>
              </w:rPr>
            </w:pPr>
          </w:p>
          <w:p w:rsidR="00322B59" w:rsidRDefault="00322B59" w:rsidP="00E3308A">
            <w:pPr>
              <w:rPr>
                <w:sz w:val="24"/>
                <w:szCs w:val="24"/>
              </w:rPr>
            </w:pPr>
          </w:p>
          <w:p w:rsidR="00322B59" w:rsidRDefault="00322B59" w:rsidP="00E3308A">
            <w:pPr>
              <w:rPr>
                <w:sz w:val="24"/>
                <w:szCs w:val="24"/>
              </w:rPr>
            </w:pPr>
          </w:p>
          <w:p w:rsidR="00322B59" w:rsidRDefault="00322B59" w:rsidP="00E3308A">
            <w:pPr>
              <w:rPr>
                <w:sz w:val="24"/>
                <w:szCs w:val="24"/>
              </w:rPr>
            </w:pPr>
          </w:p>
          <w:p w:rsidR="00322B59" w:rsidRDefault="00322B59" w:rsidP="00E3308A">
            <w:pPr>
              <w:rPr>
                <w:sz w:val="24"/>
                <w:szCs w:val="24"/>
              </w:rPr>
            </w:pPr>
          </w:p>
          <w:p w:rsidR="00322B59" w:rsidRDefault="00322B59" w:rsidP="00E3308A">
            <w:pPr>
              <w:rPr>
                <w:sz w:val="24"/>
                <w:szCs w:val="24"/>
              </w:rPr>
            </w:pPr>
          </w:p>
          <w:p w:rsidR="00322B59" w:rsidRDefault="00322B59" w:rsidP="00E3308A">
            <w:pPr>
              <w:rPr>
                <w:sz w:val="24"/>
                <w:szCs w:val="24"/>
              </w:rPr>
            </w:pPr>
          </w:p>
          <w:p w:rsidR="00322B59" w:rsidRDefault="00322B59" w:rsidP="00E3308A">
            <w:pPr>
              <w:rPr>
                <w:sz w:val="24"/>
                <w:szCs w:val="24"/>
              </w:rPr>
            </w:pPr>
          </w:p>
          <w:p w:rsidR="00322B59" w:rsidRDefault="00322B59" w:rsidP="00E3308A">
            <w:pPr>
              <w:rPr>
                <w:sz w:val="24"/>
                <w:szCs w:val="24"/>
              </w:rPr>
            </w:pPr>
          </w:p>
          <w:p w:rsidR="00322B59" w:rsidRDefault="00470827" w:rsidP="00E3308A">
            <w:pPr>
              <w:rPr>
                <w:sz w:val="24"/>
                <w:szCs w:val="24"/>
              </w:rPr>
            </w:pPr>
            <w:r>
              <w:rPr>
                <w:sz w:val="24"/>
                <w:szCs w:val="24"/>
              </w:rPr>
              <w:pict>
                <v:rect id="_x0000_i1025" style="width:0;height:1.5pt" o:hralign="center" o:hrstd="t" o:hr="t" fillcolor="#a0a0a0" stroked="f"/>
              </w:pict>
            </w:r>
          </w:p>
          <w:p w:rsidR="00322B59" w:rsidRDefault="00322B59" w:rsidP="00E3308A">
            <w:pPr>
              <w:rPr>
                <w:sz w:val="24"/>
                <w:szCs w:val="24"/>
              </w:rPr>
            </w:pPr>
          </w:p>
          <w:p w:rsidR="00B46D5D" w:rsidRDefault="00B46D5D" w:rsidP="00E3308A">
            <w:pPr>
              <w:rPr>
                <w:b/>
                <w:sz w:val="24"/>
                <w:szCs w:val="24"/>
              </w:rPr>
            </w:pPr>
            <w:r>
              <w:rPr>
                <w:sz w:val="24"/>
                <w:szCs w:val="24"/>
              </w:rPr>
              <w:t xml:space="preserve">      </w:t>
            </w:r>
            <w:r>
              <w:rPr>
                <w:b/>
                <w:sz w:val="24"/>
                <w:szCs w:val="24"/>
              </w:rPr>
              <w:t>Grundlage der Prozesskarte:</w:t>
            </w:r>
          </w:p>
          <w:p w:rsidR="00136AC4" w:rsidRDefault="00B46D5D" w:rsidP="00E3308A">
            <w:pPr>
              <w:rPr>
                <w:sz w:val="24"/>
                <w:szCs w:val="24"/>
              </w:rPr>
            </w:pPr>
            <w:r w:rsidRPr="00B46D5D">
              <w:rPr>
                <w:sz w:val="24"/>
                <w:szCs w:val="24"/>
              </w:rPr>
              <w:t xml:space="preserve">Handlungs- und Verfahrensregelungen zur Umsetzung § 8a SGB VIII </w:t>
            </w:r>
            <w:r w:rsidR="00136AC4">
              <w:rPr>
                <w:sz w:val="24"/>
                <w:szCs w:val="24"/>
              </w:rPr>
              <w:t>„Schutzauftrag bei Kindeswohlgefährdung“ im Landkreis Elbe-Elster</w:t>
            </w:r>
          </w:p>
          <w:p w:rsidR="00136AC4" w:rsidRDefault="00136AC4" w:rsidP="00E3308A">
            <w:pPr>
              <w:rPr>
                <w:sz w:val="24"/>
                <w:szCs w:val="24"/>
              </w:rPr>
            </w:pPr>
          </w:p>
          <w:p w:rsidR="00322B59" w:rsidRPr="00B46D5D" w:rsidRDefault="00136AC4" w:rsidP="00136AC4">
            <w:pPr>
              <w:jc w:val="left"/>
              <w:rPr>
                <w:sz w:val="24"/>
                <w:szCs w:val="24"/>
              </w:rPr>
            </w:pPr>
            <w:r>
              <w:rPr>
                <w:sz w:val="24"/>
                <w:szCs w:val="24"/>
              </w:rPr>
              <w:t>Trägerinterne Verfahrens- und Handlungsregelungen der Kindeswohlgefährdung.</w:t>
            </w:r>
            <w:r w:rsidR="00B46D5D" w:rsidRPr="00B46D5D">
              <w:rPr>
                <w:sz w:val="24"/>
                <w:szCs w:val="24"/>
              </w:rPr>
              <w:t xml:space="preserve">       </w:t>
            </w:r>
          </w:p>
          <w:p w:rsidR="00322B59" w:rsidRDefault="00322B59" w:rsidP="00E3308A">
            <w:pPr>
              <w:rPr>
                <w:sz w:val="24"/>
                <w:szCs w:val="24"/>
              </w:rPr>
            </w:pPr>
          </w:p>
          <w:p w:rsidR="00322B59" w:rsidRDefault="00136AC4" w:rsidP="00E3308A">
            <w:pPr>
              <w:rPr>
                <w:sz w:val="24"/>
                <w:szCs w:val="24"/>
              </w:rPr>
            </w:pPr>
            <w:r>
              <w:rPr>
                <w:sz w:val="24"/>
                <w:szCs w:val="24"/>
              </w:rPr>
              <w:t>SGB VIII ((8a Abs.4)</w:t>
            </w:r>
          </w:p>
          <w:p w:rsidR="00322B59" w:rsidRDefault="00136AC4" w:rsidP="00E3308A">
            <w:pPr>
              <w:rPr>
                <w:sz w:val="24"/>
                <w:szCs w:val="24"/>
              </w:rPr>
            </w:pPr>
            <w:r>
              <w:rPr>
                <w:sz w:val="24"/>
                <w:szCs w:val="24"/>
              </w:rPr>
              <w:t>Bundeskinderschutzgesetz</w:t>
            </w:r>
          </w:p>
          <w:p w:rsidR="00322B59" w:rsidRDefault="00322B59" w:rsidP="00E3308A">
            <w:pPr>
              <w:rPr>
                <w:sz w:val="24"/>
                <w:szCs w:val="24"/>
              </w:rPr>
            </w:pPr>
          </w:p>
          <w:p w:rsidR="00322B59" w:rsidRDefault="00322B59" w:rsidP="00E3308A">
            <w:pPr>
              <w:rPr>
                <w:sz w:val="24"/>
                <w:szCs w:val="24"/>
              </w:rPr>
            </w:pPr>
          </w:p>
        </w:tc>
        <w:tc>
          <w:tcPr>
            <w:tcW w:w="4672" w:type="dxa"/>
          </w:tcPr>
          <w:p w:rsidR="00322B59" w:rsidRDefault="00322B59" w:rsidP="00E3308A">
            <w:pPr>
              <w:rPr>
                <w:sz w:val="24"/>
                <w:szCs w:val="24"/>
              </w:rPr>
            </w:pPr>
          </w:p>
          <w:p w:rsidR="00353996" w:rsidRDefault="00353996" w:rsidP="00353996">
            <w:pPr>
              <w:pStyle w:val="Listenabsatz"/>
              <w:numPr>
                <w:ilvl w:val="0"/>
                <w:numId w:val="8"/>
              </w:numPr>
              <w:rPr>
                <w:sz w:val="24"/>
                <w:szCs w:val="24"/>
              </w:rPr>
            </w:pPr>
            <w:r>
              <w:rPr>
                <w:sz w:val="24"/>
                <w:szCs w:val="24"/>
              </w:rPr>
              <w:t>Es wird ein Anhaltspunkt einer Kindeswohlgefährdung durch einen Mitarbeitenden der Einrichtung beobachtet.</w:t>
            </w:r>
          </w:p>
          <w:p w:rsidR="00353996" w:rsidRDefault="00353996" w:rsidP="00353996">
            <w:pPr>
              <w:pStyle w:val="Listenabsatz"/>
              <w:numPr>
                <w:ilvl w:val="0"/>
                <w:numId w:val="8"/>
              </w:numPr>
              <w:rPr>
                <w:sz w:val="24"/>
                <w:szCs w:val="24"/>
              </w:rPr>
            </w:pPr>
            <w:r>
              <w:rPr>
                <w:sz w:val="24"/>
                <w:szCs w:val="24"/>
              </w:rPr>
              <w:t>Der Mitarbeitende informiert die Leitung der Tageseinrichtung.</w:t>
            </w:r>
          </w:p>
          <w:p w:rsidR="00353996" w:rsidRDefault="00353996" w:rsidP="00353996">
            <w:pPr>
              <w:pStyle w:val="Listenabsatz"/>
              <w:numPr>
                <w:ilvl w:val="0"/>
                <w:numId w:val="8"/>
              </w:numPr>
              <w:rPr>
                <w:sz w:val="24"/>
                <w:szCs w:val="24"/>
              </w:rPr>
            </w:pPr>
            <w:r>
              <w:rPr>
                <w:sz w:val="24"/>
                <w:szCs w:val="24"/>
              </w:rPr>
              <w:t>Die Beobachtung</w:t>
            </w:r>
            <w:r w:rsidR="00F213BE">
              <w:rPr>
                <w:sz w:val="24"/>
                <w:szCs w:val="24"/>
              </w:rPr>
              <w:t>,</w:t>
            </w:r>
            <w:r>
              <w:rPr>
                <w:sz w:val="24"/>
                <w:szCs w:val="24"/>
              </w:rPr>
              <w:t xml:space="preserve"> ist schriftlich mit Datum und Uhrzeit zu dokumentieren.</w:t>
            </w:r>
          </w:p>
          <w:p w:rsidR="00353996" w:rsidRDefault="00353996" w:rsidP="00353996">
            <w:pPr>
              <w:pStyle w:val="Listenabsatz"/>
              <w:numPr>
                <w:ilvl w:val="0"/>
                <w:numId w:val="8"/>
              </w:numPr>
              <w:rPr>
                <w:sz w:val="24"/>
                <w:szCs w:val="24"/>
              </w:rPr>
            </w:pPr>
            <w:r>
              <w:rPr>
                <w:sz w:val="24"/>
                <w:szCs w:val="24"/>
              </w:rPr>
              <w:t>Es erfolgt eine Fallberatung der Mitarbeitenden, welche den Bezug zum Kind haben.</w:t>
            </w:r>
          </w:p>
          <w:p w:rsidR="00353996" w:rsidRDefault="00353996" w:rsidP="00353996">
            <w:pPr>
              <w:pStyle w:val="Listenabsatz"/>
              <w:numPr>
                <w:ilvl w:val="0"/>
                <w:numId w:val="8"/>
              </w:numPr>
              <w:rPr>
                <w:sz w:val="24"/>
                <w:szCs w:val="24"/>
              </w:rPr>
            </w:pPr>
            <w:r>
              <w:rPr>
                <w:sz w:val="24"/>
                <w:szCs w:val="24"/>
              </w:rPr>
              <w:t>Die Leitung entscheidet ob</w:t>
            </w:r>
          </w:p>
          <w:p w:rsidR="00353996" w:rsidRDefault="00353996" w:rsidP="00353996">
            <w:pPr>
              <w:pStyle w:val="Listenabsatz"/>
              <w:numPr>
                <w:ilvl w:val="0"/>
                <w:numId w:val="9"/>
              </w:numPr>
              <w:rPr>
                <w:sz w:val="24"/>
                <w:szCs w:val="24"/>
              </w:rPr>
            </w:pPr>
            <w:r>
              <w:rPr>
                <w:sz w:val="24"/>
                <w:szCs w:val="24"/>
              </w:rPr>
              <w:t>der Anhaltspunkt weiter beobachtet werden sollte</w:t>
            </w:r>
            <w:r w:rsidR="00F213BE">
              <w:rPr>
                <w:sz w:val="24"/>
                <w:szCs w:val="24"/>
              </w:rPr>
              <w:t>,</w:t>
            </w:r>
          </w:p>
          <w:p w:rsidR="00353996" w:rsidRDefault="00353996" w:rsidP="00353996">
            <w:pPr>
              <w:pStyle w:val="Listenabsatz"/>
              <w:numPr>
                <w:ilvl w:val="0"/>
                <w:numId w:val="9"/>
              </w:numPr>
              <w:rPr>
                <w:sz w:val="24"/>
                <w:szCs w:val="24"/>
              </w:rPr>
            </w:pPr>
            <w:r>
              <w:rPr>
                <w:sz w:val="24"/>
                <w:szCs w:val="24"/>
              </w:rPr>
              <w:t>eine Risikoeinschätzung mit einer „insoweit erfahrenen Fachkraft“ durchgeführt oder</w:t>
            </w:r>
          </w:p>
          <w:p w:rsidR="00353996" w:rsidRDefault="00B46D5D" w:rsidP="00353996">
            <w:pPr>
              <w:pStyle w:val="Listenabsatz"/>
              <w:numPr>
                <w:ilvl w:val="0"/>
                <w:numId w:val="9"/>
              </w:numPr>
              <w:rPr>
                <w:sz w:val="24"/>
                <w:szCs w:val="24"/>
              </w:rPr>
            </w:pPr>
            <w:r>
              <w:rPr>
                <w:sz w:val="24"/>
                <w:szCs w:val="24"/>
              </w:rPr>
              <w:t>bei akuter Gefährdung sofort das Jugendamt informiert werden sollte.</w:t>
            </w:r>
          </w:p>
          <w:p w:rsidR="00B46D5D" w:rsidRPr="00B46D5D" w:rsidRDefault="00B46D5D" w:rsidP="00B46D5D">
            <w:pPr>
              <w:rPr>
                <w:sz w:val="24"/>
                <w:szCs w:val="24"/>
              </w:rPr>
            </w:pPr>
            <w:r>
              <w:rPr>
                <w:sz w:val="24"/>
                <w:szCs w:val="24"/>
              </w:rPr>
              <w:t>Auf der Grundlage des Verfahrens- und Handlungsleitfadens der Einrichtung soll die weitere Verfahrensweise gestaltet werden.</w:t>
            </w:r>
          </w:p>
        </w:tc>
      </w:tr>
    </w:tbl>
    <w:p w:rsidR="00322B59" w:rsidRDefault="00322B59" w:rsidP="00E3308A">
      <w:pPr>
        <w:rPr>
          <w:sz w:val="24"/>
          <w:szCs w:val="24"/>
        </w:rPr>
      </w:pPr>
    </w:p>
    <w:tbl>
      <w:tblPr>
        <w:tblStyle w:val="Tabellenraster"/>
        <w:tblW w:w="0" w:type="auto"/>
        <w:tblLook w:val="04A0" w:firstRow="1" w:lastRow="0" w:firstColumn="1" w:lastColumn="0" w:noHBand="0" w:noVBand="1"/>
      </w:tblPr>
      <w:tblGrid>
        <w:gridCol w:w="2643"/>
        <w:gridCol w:w="2030"/>
        <w:gridCol w:w="2437"/>
        <w:gridCol w:w="2234"/>
      </w:tblGrid>
      <w:tr w:rsidR="00136AC4" w:rsidTr="00D01CA8">
        <w:tc>
          <w:tcPr>
            <w:tcW w:w="2643" w:type="dxa"/>
          </w:tcPr>
          <w:p w:rsidR="00136AC4" w:rsidRDefault="00136AC4" w:rsidP="00E3308A">
            <w:pPr>
              <w:rPr>
                <w:sz w:val="24"/>
                <w:szCs w:val="24"/>
              </w:rPr>
            </w:pPr>
            <w:r>
              <w:rPr>
                <w:sz w:val="24"/>
                <w:szCs w:val="24"/>
              </w:rPr>
              <w:t>Bearbeitung:</w:t>
            </w:r>
          </w:p>
        </w:tc>
        <w:tc>
          <w:tcPr>
            <w:tcW w:w="2030" w:type="dxa"/>
          </w:tcPr>
          <w:p w:rsidR="00136AC4" w:rsidRDefault="00136AC4" w:rsidP="00E3308A">
            <w:pPr>
              <w:rPr>
                <w:sz w:val="24"/>
                <w:szCs w:val="24"/>
              </w:rPr>
            </w:pPr>
          </w:p>
        </w:tc>
        <w:tc>
          <w:tcPr>
            <w:tcW w:w="2437" w:type="dxa"/>
          </w:tcPr>
          <w:p w:rsidR="00136AC4" w:rsidRDefault="00D01CA8" w:rsidP="00E3308A">
            <w:pPr>
              <w:rPr>
                <w:sz w:val="24"/>
                <w:szCs w:val="24"/>
              </w:rPr>
            </w:pPr>
            <w:r>
              <w:rPr>
                <w:sz w:val="24"/>
                <w:szCs w:val="24"/>
              </w:rPr>
              <w:t>Version</w:t>
            </w:r>
          </w:p>
        </w:tc>
        <w:tc>
          <w:tcPr>
            <w:tcW w:w="2234" w:type="dxa"/>
          </w:tcPr>
          <w:p w:rsidR="00136AC4" w:rsidRDefault="00D01CA8" w:rsidP="00E3308A">
            <w:pPr>
              <w:rPr>
                <w:sz w:val="24"/>
                <w:szCs w:val="24"/>
              </w:rPr>
            </w:pPr>
            <w:r>
              <w:rPr>
                <w:sz w:val="24"/>
                <w:szCs w:val="24"/>
              </w:rPr>
              <w:t>Datum</w:t>
            </w:r>
          </w:p>
        </w:tc>
      </w:tr>
      <w:tr w:rsidR="00136AC4" w:rsidTr="00D01CA8">
        <w:tc>
          <w:tcPr>
            <w:tcW w:w="2643" w:type="dxa"/>
          </w:tcPr>
          <w:p w:rsidR="00136AC4" w:rsidRDefault="00136AC4" w:rsidP="00E3308A">
            <w:pPr>
              <w:rPr>
                <w:sz w:val="24"/>
                <w:szCs w:val="24"/>
              </w:rPr>
            </w:pPr>
            <w:r>
              <w:rPr>
                <w:sz w:val="24"/>
                <w:szCs w:val="24"/>
              </w:rPr>
              <w:t>Prozessbevollmächtigter:</w:t>
            </w:r>
          </w:p>
        </w:tc>
        <w:tc>
          <w:tcPr>
            <w:tcW w:w="2030" w:type="dxa"/>
          </w:tcPr>
          <w:p w:rsidR="00136AC4" w:rsidRDefault="00136AC4" w:rsidP="00E3308A">
            <w:pPr>
              <w:rPr>
                <w:sz w:val="24"/>
                <w:szCs w:val="24"/>
              </w:rPr>
            </w:pPr>
          </w:p>
        </w:tc>
        <w:tc>
          <w:tcPr>
            <w:tcW w:w="2437" w:type="dxa"/>
          </w:tcPr>
          <w:p w:rsidR="00136AC4" w:rsidRDefault="00136AC4" w:rsidP="00E3308A">
            <w:pPr>
              <w:rPr>
                <w:sz w:val="24"/>
                <w:szCs w:val="24"/>
              </w:rPr>
            </w:pPr>
          </w:p>
        </w:tc>
        <w:tc>
          <w:tcPr>
            <w:tcW w:w="2234" w:type="dxa"/>
          </w:tcPr>
          <w:p w:rsidR="00136AC4" w:rsidRDefault="00D01CA8" w:rsidP="00E3308A">
            <w:pPr>
              <w:rPr>
                <w:sz w:val="24"/>
                <w:szCs w:val="24"/>
              </w:rPr>
            </w:pPr>
            <w:r>
              <w:rPr>
                <w:sz w:val="24"/>
                <w:szCs w:val="24"/>
              </w:rPr>
              <w:t>Datum</w:t>
            </w:r>
          </w:p>
        </w:tc>
      </w:tr>
      <w:tr w:rsidR="00136AC4" w:rsidTr="00D01CA8">
        <w:tc>
          <w:tcPr>
            <w:tcW w:w="2643" w:type="dxa"/>
          </w:tcPr>
          <w:p w:rsidR="00136AC4" w:rsidRDefault="00136AC4" w:rsidP="00E3308A">
            <w:pPr>
              <w:rPr>
                <w:sz w:val="24"/>
                <w:szCs w:val="24"/>
              </w:rPr>
            </w:pPr>
            <w:r>
              <w:rPr>
                <w:sz w:val="24"/>
                <w:szCs w:val="24"/>
              </w:rPr>
              <w:t>Freigabe</w:t>
            </w:r>
            <w:r w:rsidR="00D01CA8">
              <w:rPr>
                <w:sz w:val="24"/>
                <w:szCs w:val="24"/>
              </w:rPr>
              <w:t>:</w:t>
            </w:r>
          </w:p>
        </w:tc>
        <w:tc>
          <w:tcPr>
            <w:tcW w:w="2030" w:type="dxa"/>
          </w:tcPr>
          <w:p w:rsidR="00136AC4" w:rsidRDefault="00136AC4" w:rsidP="00E3308A">
            <w:pPr>
              <w:rPr>
                <w:sz w:val="24"/>
                <w:szCs w:val="24"/>
              </w:rPr>
            </w:pPr>
          </w:p>
        </w:tc>
        <w:tc>
          <w:tcPr>
            <w:tcW w:w="2437" w:type="dxa"/>
          </w:tcPr>
          <w:p w:rsidR="00136AC4" w:rsidRDefault="00136AC4" w:rsidP="00E3308A">
            <w:pPr>
              <w:rPr>
                <w:sz w:val="24"/>
                <w:szCs w:val="24"/>
              </w:rPr>
            </w:pPr>
          </w:p>
        </w:tc>
        <w:tc>
          <w:tcPr>
            <w:tcW w:w="2234" w:type="dxa"/>
          </w:tcPr>
          <w:p w:rsidR="00136AC4" w:rsidRDefault="00D01CA8" w:rsidP="00E3308A">
            <w:pPr>
              <w:rPr>
                <w:sz w:val="24"/>
                <w:szCs w:val="24"/>
              </w:rPr>
            </w:pPr>
            <w:r>
              <w:rPr>
                <w:sz w:val="24"/>
                <w:szCs w:val="24"/>
              </w:rPr>
              <w:t>Datum</w:t>
            </w:r>
          </w:p>
        </w:tc>
      </w:tr>
    </w:tbl>
    <w:p w:rsidR="00136AC4" w:rsidRPr="00322B59" w:rsidRDefault="00136AC4" w:rsidP="00E3308A">
      <w:pPr>
        <w:rPr>
          <w:sz w:val="24"/>
          <w:szCs w:val="24"/>
        </w:rPr>
      </w:pPr>
    </w:p>
    <w:sectPr w:rsidR="00136AC4" w:rsidRPr="00322B59" w:rsidSect="00CC2975">
      <w:headerReference w:type="default" r:id="rId7"/>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827" w:rsidRDefault="00470827" w:rsidP="00966E34">
      <w:r>
        <w:separator/>
      </w:r>
    </w:p>
  </w:endnote>
  <w:endnote w:type="continuationSeparator" w:id="0">
    <w:p w:rsidR="00470827" w:rsidRDefault="00470827" w:rsidP="0096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827" w:rsidRDefault="00470827" w:rsidP="00966E34">
      <w:r>
        <w:separator/>
      </w:r>
    </w:p>
  </w:footnote>
  <w:footnote w:type="continuationSeparator" w:id="0">
    <w:p w:rsidR="00470827" w:rsidRDefault="00470827" w:rsidP="00966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42456"/>
      <w:docPartObj>
        <w:docPartGallery w:val="Page Numbers (Top of Page)"/>
        <w:docPartUnique/>
      </w:docPartObj>
    </w:sdtPr>
    <w:sdtEndPr/>
    <w:sdtContent>
      <w:p w:rsidR="00966E34" w:rsidRDefault="00966E34">
        <w:pPr>
          <w:pStyle w:val="Kopfzeile"/>
          <w:jc w:val="center"/>
        </w:pPr>
        <w:r>
          <w:fldChar w:fldCharType="begin"/>
        </w:r>
        <w:r>
          <w:instrText>PAGE   \* MERGEFORMAT</w:instrText>
        </w:r>
        <w:r>
          <w:fldChar w:fldCharType="separate"/>
        </w:r>
        <w:r w:rsidR="00CF50FA">
          <w:rPr>
            <w:noProof/>
          </w:rPr>
          <w:t>2</w:t>
        </w:r>
        <w:r>
          <w:fldChar w:fldCharType="end"/>
        </w:r>
      </w:p>
    </w:sdtContent>
  </w:sdt>
  <w:p w:rsidR="00966E34" w:rsidRDefault="00966E3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38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4E6F94"/>
    <w:multiLevelType w:val="multilevel"/>
    <w:tmpl w:val="9CBEA3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F9651D3"/>
    <w:multiLevelType w:val="hybridMultilevel"/>
    <w:tmpl w:val="D9C274B2"/>
    <w:lvl w:ilvl="0" w:tplc="65A0040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D53FF8"/>
    <w:multiLevelType w:val="hybridMultilevel"/>
    <w:tmpl w:val="F602465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00F1408"/>
    <w:multiLevelType w:val="hybridMultilevel"/>
    <w:tmpl w:val="CA8E287A"/>
    <w:lvl w:ilvl="0" w:tplc="6F881E4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4CB3545"/>
    <w:multiLevelType w:val="hybridMultilevel"/>
    <w:tmpl w:val="151AEAFC"/>
    <w:lvl w:ilvl="0" w:tplc="179E75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9C94CF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125078"/>
    <w:multiLevelType w:val="multilevel"/>
    <w:tmpl w:val="80DC09D4"/>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E525393"/>
    <w:multiLevelType w:val="hybridMultilevel"/>
    <w:tmpl w:val="1EC83E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0"/>
  </w:num>
  <w:num w:numId="6">
    <w:abstractNumId w:val="6"/>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8A"/>
    <w:rsid w:val="000101B4"/>
    <w:rsid w:val="000161A2"/>
    <w:rsid w:val="00044C20"/>
    <w:rsid w:val="00074A9B"/>
    <w:rsid w:val="000C3005"/>
    <w:rsid w:val="00136AC4"/>
    <w:rsid w:val="001B42A5"/>
    <w:rsid w:val="00232BCF"/>
    <w:rsid w:val="0024687B"/>
    <w:rsid w:val="002C0EA7"/>
    <w:rsid w:val="002C3BE0"/>
    <w:rsid w:val="002F2D7C"/>
    <w:rsid w:val="00322B59"/>
    <w:rsid w:val="00353996"/>
    <w:rsid w:val="003B6C51"/>
    <w:rsid w:val="003C680A"/>
    <w:rsid w:val="00404C0E"/>
    <w:rsid w:val="00470827"/>
    <w:rsid w:val="00484370"/>
    <w:rsid w:val="00484D07"/>
    <w:rsid w:val="00584BFB"/>
    <w:rsid w:val="00592D9C"/>
    <w:rsid w:val="005B17BE"/>
    <w:rsid w:val="005D6E34"/>
    <w:rsid w:val="006015DA"/>
    <w:rsid w:val="00663FC1"/>
    <w:rsid w:val="00690C0A"/>
    <w:rsid w:val="006A19F8"/>
    <w:rsid w:val="006C0EBE"/>
    <w:rsid w:val="007527E5"/>
    <w:rsid w:val="007823A4"/>
    <w:rsid w:val="00787D8E"/>
    <w:rsid w:val="007F214E"/>
    <w:rsid w:val="008A1463"/>
    <w:rsid w:val="008B76A7"/>
    <w:rsid w:val="00916A5F"/>
    <w:rsid w:val="0092532E"/>
    <w:rsid w:val="0093633E"/>
    <w:rsid w:val="009460D0"/>
    <w:rsid w:val="00966E34"/>
    <w:rsid w:val="00971D56"/>
    <w:rsid w:val="009A4EA3"/>
    <w:rsid w:val="009B5F6A"/>
    <w:rsid w:val="00A054E7"/>
    <w:rsid w:val="00A1103A"/>
    <w:rsid w:val="00A15F90"/>
    <w:rsid w:val="00A357DF"/>
    <w:rsid w:val="00A82056"/>
    <w:rsid w:val="00AA1A54"/>
    <w:rsid w:val="00B46D5D"/>
    <w:rsid w:val="00B81B5E"/>
    <w:rsid w:val="00BA35F0"/>
    <w:rsid w:val="00BB4224"/>
    <w:rsid w:val="00CC2975"/>
    <w:rsid w:val="00CF50FA"/>
    <w:rsid w:val="00D01CA8"/>
    <w:rsid w:val="00D41AC6"/>
    <w:rsid w:val="00D61CDA"/>
    <w:rsid w:val="00D62F53"/>
    <w:rsid w:val="00E10363"/>
    <w:rsid w:val="00E24F77"/>
    <w:rsid w:val="00E3308A"/>
    <w:rsid w:val="00E44D0D"/>
    <w:rsid w:val="00E91B09"/>
    <w:rsid w:val="00EB1BF7"/>
    <w:rsid w:val="00EE601C"/>
    <w:rsid w:val="00F213BE"/>
    <w:rsid w:val="00F84AD1"/>
    <w:rsid w:val="00FE24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75B5F-2822-4ACA-B0B8-7EE507AC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680A"/>
    <w:pPr>
      <w:widowControl w:val="0"/>
      <w:spacing w:after="0" w:line="240" w:lineRule="auto"/>
      <w:jc w:val="both"/>
    </w:pPr>
    <w:rPr>
      <w:rFonts w:ascii="Times New Roman" w:hAnsi="Times New Roman"/>
    </w:rPr>
  </w:style>
  <w:style w:type="paragraph" w:styleId="berschrift1">
    <w:name w:val="heading 1"/>
    <w:basedOn w:val="Standard"/>
    <w:next w:val="Standard"/>
    <w:link w:val="berschrift1Zchn"/>
    <w:uiPriority w:val="9"/>
    <w:qFormat/>
    <w:rsid w:val="00074A9B"/>
    <w:pPr>
      <w:keepNext/>
      <w:keepLines/>
      <w:numPr>
        <w:numId w:val="7"/>
      </w:numPr>
      <w:spacing w:before="240" w:after="120"/>
      <w:outlineLvl w:val="0"/>
    </w:pPr>
    <w:rPr>
      <w:rFonts w:eastAsiaTheme="majorEastAsia" w:cstheme="majorBidi"/>
      <w:b/>
      <w:szCs w:val="32"/>
    </w:rPr>
  </w:style>
  <w:style w:type="paragraph" w:styleId="berschrift2">
    <w:name w:val="heading 2"/>
    <w:basedOn w:val="Standard"/>
    <w:next w:val="Standard"/>
    <w:link w:val="berschrift2Zchn"/>
    <w:uiPriority w:val="9"/>
    <w:unhideWhenUsed/>
    <w:qFormat/>
    <w:rsid w:val="00A82056"/>
    <w:pPr>
      <w:keepNext/>
      <w:keepLines/>
      <w:numPr>
        <w:ilvl w:val="1"/>
        <w:numId w:val="7"/>
      </w:numPr>
      <w:spacing w:before="240" w:after="120"/>
      <w:outlineLvl w:val="1"/>
    </w:pPr>
    <w:rPr>
      <w:rFonts w:eastAsiaTheme="majorEastAsia" w:cstheme="majorBidi"/>
      <w:szCs w:val="26"/>
    </w:rPr>
  </w:style>
  <w:style w:type="paragraph" w:styleId="berschrift3">
    <w:name w:val="heading 3"/>
    <w:basedOn w:val="Standard"/>
    <w:next w:val="Standard"/>
    <w:link w:val="berschrift3Zchn"/>
    <w:uiPriority w:val="9"/>
    <w:unhideWhenUsed/>
    <w:qFormat/>
    <w:rsid w:val="008B76A7"/>
    <w:pPr>
      <w:keepNext/>
      <w:keepLines/>
      <w:numPr>
        <w:ilvl w:val="2"/>
        <w:numId w:val="7"/>
      </w:numPr>
      <w:spacing w:before="240" w:after="120"/>
      <w:outlineLvl w:val="2"/>
    </w:pPr>
    <w:rPr>
      <w:rFonts w:eastAsiaTheme="majorEastAsia" w:cstheme="majorBidi"/>
      <w:szCs w:val="24"/>
    </w:rPr>
  </w:style>
  <w:style w:type="paragraph" w:styleId="berschrift4">
    <w:name w:val="heading 4"/>
    <w:basedOn w:val="Standard"/>
    <w:next w:val="Standard"/>
    <w:link w:val="berschrift4Zchn"/>
    <w:uiPriority w:val="9"/>
    <w:unhideWhenUsed/>
    <w:qFormat/>
    <w:rsid w:val="008B76A7"/>
    <w:pPr>
      <w:keepNext/>
      <w:keepLines/>
      <w:numPr>
        <w:ilvl w:val="3"/>
        <w:numId w:val="7"/>
      </w:numPr>
      <w:spacing w:before="240" w:after="120"/>
      <w:outlineLvl w:val="3"/>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1B42A5"/>
    <w:pPr>
      <w:spacing w:after="0" w:line="240" w:lineRule="auto"/>
    </w:pPr>
  </w:style>
  <w:style w:type="paragraph" w:styleId="Listenabsatz">
    <w:name w:val="List Paragraph"/>
    <w:basedOn w:val="Standard"/>
    <w:uiPriority w:val="34"/>
    <w:rsid w:val="005D6E34"/>
    <w:pPr>
      <w:ind w:left="720"/>
    </w:pPr>
  </w:style>
  <w:style w:type="character" w:customStyle="1" w:styleId="berschrift1Zchn">
    <w:name w:val="Überschrift 1 Zchn"/>
    <w:basedOn w:val="Absatz-Standardschriftart"/>
    <w:link w:val="berschrift1"/>
    <w:uiPriority w:val="9"/>
    <w:rsid w:val="00074A9B"/>
    <w:rPr>
      <w:rFonts w:ascii="Times New Roman" w:eastAsiaTheme="majorEastAsia" w:hAnsi="Times New Roman" w:cstheme="majorBidi"/>
      <w:b/>
      <w:szCs w:val="32"/>
    </w:rPr>
  </w:style>
  <w:style w:type="paragraph" w:styleId="Titel">
    <w:name w:val="Title"/>
    <w:basedOn w:val="Standard"/>
    <w:next w:val="Standard"/>
    <w:link w:val="TitelZchn"/>
    <w:uiPriority w:val="10"/>
    <w:rsid w:val="00690C0A"/>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90C0A"/>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rsid w:val="00484370"/>
    <w:pPr>
      <w:numPr>
        <w:ilvl w:val="1"/>
      </w:numPr>
      <w:spacing w:after="160"/>
    </w:pPr>
    <w:rPr>
      <w:rFonts w:asciiTheme="minorHAnsi" w:eastAsiaTheme="minorEastAsia" w:hAnsiTheme="minorHAnsi"/>
      <w:color w:val="5A5A5A" w:themeColor="text1" w:themeTint="A5"/>
      <w:spacing w:val="15"/>
    </w:rPr>
  </w:style>
  <w:style w:type="character" w:customStyle="1" w:styleId="UntertitelZchn">
    <w:name w:val="Untertitel Zchn"/>
    <w:basedOn w:val="Absatz-Standardschriftart"/>
    <w:link w:val="Untertitel"/>
    <w:uiPriority w:val="11"/>
    <w:rsid w:val="00484370"/>
    <w:rPr>
      <w:rFonts w:eastAsiaTheme="minorEastAsia"/>
      <w:color w:val="5A5A5A" w:themeColor="text1" w:themeTint="A5"/>
      <w:spacing w:val="15"/>
    </w:rPr>
  </w:style>
  <w:style w:type="character" w:styleId="SchwacheHervorhebung">
    <w:name w:val="Subtle Emphasis"/>
    <w:basedOn w:val="Absatz-Standardschriftart"/>
    <w:uiPriority w:val="19"/>
    <w:rsid w:val="00484370"/>
    <w:rPr>
      <w:i/>
      <w:iCs/>
      <w:color w:val="404040" w:themeColor="text1" w:themeTint="BF"/>
    </w:rPr>
  </w:style>
  <w:style w:type="character" w:styleId="Fett">
    <w:name w:val="Strong"/>
    <w:basedOn w:val="Absatz-Standardschriftart"/>
    <w:uiPriority w:val="22"/>
    <w:qFormat/>
    <w:rsid w:val="00D61CDA"/>
    <w:rPr>
      <w:rFonts w:ascii="Times New Roman" w:hAnsi="Times New Roman"/>
      <w:b/>
      <w:color w:val="auto"/>
      <w:sz w:val="22"/>
    </w:rPr>
  </w:style>
  <w:style w:type="character" w:customStyle="1" w:styleId="berschrift2Zchn">
    <w:name w:val="Überschrift 2 Zchn"/>
    <w:basedOn w:val="Absatz-Standardschriftart"/>
    <w:link w:val="berschrift2"/>
    <w:uiPriority w:val="9"/>
    <w:rsid w:val="00A82056"/>
    <w:rPr>
      <w:rFonts w:ascii="Times New Roman" w:eastAsiaTheme="majorEastAsia" w:hAnsi="Times New Roman" w:cstheme="majorBidi"/>
      <w:szCs w:val="26"/>
    </w:rPr>
  </w:style>
  <w:style w:type="character" w:customStyle="1" w:styleId="berschrift3Zchn">
    <w:name w:val="Überschrift 3 Zchn"/>
    <w:basedOn w:val="Absatz-Standardschriftart"/>
    <w:link w:val="berschrift3"/>
    <w:uiPriority w:val="9"/>
    <w:rsid w:val="008B76A7"/>
    <w:rPr>
      <w:rFonts w:ascii="Times New Roman" w:eastAsiaTheme="majorEastAsia" w:hAnsi="Times New Roman" w:cstheme="majorBidi"/>
      <w:szCs w:val="24"/>
    </w:rPr>
  </w:style>
  <w:style w:type="paragraph" w:styleId="StandardWeb">
    <w:name w:val="Normal (Web)"/>
    <w:basedOn w:val="Standard"/>
    <w:uiPriority w:val="99"/>
    <w:semiHidden/>
    <w:unhideWhenUsed/>
    <w:rsid w:val="006A19F8"/>
    <w:pPr>
      <w:spacing w:before="100" w:beforeAutospacing="1" w:after="100" w:afterAutospacing="1"/>
      <w:jc w:val="left"/>
    </w:pPr>
    <w:rPr>
      <w:rFonts w:eastAsia="Times New Roman" w:cs="Times New Roman"/>
      <w:sz w:val="24"/>
      <w:szCs w:val="24"/>
      <w:lang w:eastAsia="de-DE"/>
    </w:rPr>
  </w:style>
  <w:style w:type="character" w:customStyle="1" w:styleId="berschrift4Zchn">
    <w:name w:val="Überschrift 4 Zchn"/>
    <w:basedOn w:val="Absatz-Standardschriftart"/>
    <w:link w:val="berschrift4"/>
    <w:uiPriority w:val="9"/>
    <w:rsid w:val="008B76A7"/>
    <w:rPr>
      <w:rFonts w:ascii="Times New Roman" w:eastAsiaTheme="majorEastAsia" w:hAnsi="Times New Roman" w:cstheme="majorBidi"/>
      <w:iCs/>
    </w:rPr>
  </w:style>
  <w:style w:type="paragraph" w:styleId="IntensivesZitat">
    <w:name w:val="Intense Quote"/>
    <w:basedOn w:val="Standard"/>
    <w:next w:val="Standard"/>
    <w:link w:val="IntensivesZitatZchn"/>
    <w:uiPriority w:val="30"/>
    <w:qFormat/>
    <w:rsid w:val="008A1463"/>
    <w:pPr>
      <w:pBdr>
        <w:top w:val="single" w:sz="4" w:space="10" w:color="5B9BD5" w:themeColor="accent1"/>
        <w:bottom w:val="single" w:sz="4" w:space="10" w:color="5B9BD5" w:themeColor="accent1"/>
      </w:pBdr>
      <w:spacing w:before="360" w:after="360"/>
      <w:ind w:left="864" w:right="864"/>
      <w:jc w:val="center"/>
    </w:pPr>
    <w:rPr>
      <w:b/>
      <w:iCs/>
    </w:rPr>
  </w:style>
  <w:style w:type="character" w:customStyle="1" w:styleId="IntensivesZitatZchn">
    <w:name w:val="Intensives Zitat Zchn"/>
    <w:basedOn w:val="Absatz-Standardschriftart"/>
    <w:link w:val="IntensivesZitat"/>
    <w:uiPriority w:val="30"/>
    <w:rsid w:val="008A1463"/>
    <w:rPr>
      <w:rFonts w:ascii="Times New Roman" w:hAnsi="Times New Roman"/>
      <w:b/>
      <w:iCs/>
    </w:rPr>
  </w:style>
  <w:style w:type="character" w:styleId="IntensiverVerweis">
    <w:name w:val="Intense Reference"/>
    <w:basedOn w:val="Absatz-Standardschriftart"/>
    <w:uiPriority w:val="32"/>
    <w:rsid w:val="008A1463"/>
    <w:rPr>
      <w:b/>
      <w:bCs/>
      <w:smallCaps/>
      <w:color w:val="auto"/>
      <w:spacing w:val="5"/>
    </w:rPr>
  </w:style>
  <w:style w:type="character" w:styleId="SchwacherVerweis">
    <w:name w:val="Subtle Reference"/>
    <w:basedOn w:val="Absatz-Standardschriftart"/>
    <w:uiPriority w:val="31"/>
    <w:rsid w:val="000101B4"/>
    <w:rPr>
      <w:smallCaps/>
      <w:color w:val="5A5A5A" w:themeColor="text1" w:themeTint="A5"/>
    </w:rPr>
  </w:style>
  <w:style w:type="table" w:styleId="Tabellenraster">
    <w:name w:val="Table Grid"/>
    <w:basedOn w:val="NormaleTabelle"/>
    <w:uiPriority w:val="39"/>
    <w:rsid w:val="00016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308A"/>
    <w:pPr>
      <w:autoSpaceDE w:val="0"/>
      <w:autoSpaceDN w:val="0"/>
      <w:adjustRightInd w:val="0"/>
      <w:spacing w:after="0" w:line="240" w:lineRule="auto"/>
    </w:pPr>
    <w:rPr>
      <w:rFonts w:ascii="Times New Roman" w:hAnsi="Times New Roman" w:cs="Times New Roman"/>
      <w:color w:val="000000"/>
      <w:sz w:val="24"/>
      <w:szCs w:val="24"/>
    </w:rPr>
  </w:style>
  <w:style w:type="paragraph" w:styleId="Kopfzeile">
    <w:name w:val="header"/>
    <w:basedOn w:val="Standard"/>
    <w:link w:val="KopfzeileZchn"/>
    <w:uiPriority w:val="99"/>
    <w:unhideWhenUsed/>
    <w:rsid w:val="00966E34"/>
    <w:pPr>
      <w:tabs>
        <w:tab w:val="center" w:pos="4536"/>
        <w:tab w:val="right" w:pos="9072"/>
      </w:tabs>
    </w:pPr>
  </w:style>
  <w:style w:type="character" w:customStyle="1" w:styleId="KopfzeileZchn">
    <w:name w:val="Kopfzeile Zchn"/>
    <w:basedOn w:val="Absatz-Standardschriftart"/>
    <w:link w:val="Kopfzeile"/>
    <w:uiPriority w:val="99"/>
    <w:rsid w:val="00966E34"/>
    <w:rPr>
      <w:rFonts w:ascii="Times New Roman" w:hAnsi="Times New Roman"/>
    </w:rPr>
  </w:style>
  <w:style w:type="paragraph" w:styleId="Fuzeile">
    <w:name w:val="footer"/>
    <w:basedOn w:val="Standard"/>
    <w:link w:val="FuzeileZchn"/>
    <w:uiPriority w:val="99"/>
    <w:unhideWhenUsed/>
    <w:rsid w:val="00966E34"/>
    <w:pPr>
      <w:tabs>
        <w:tab w:val="center" w:pos="4536"/>
        <w:tab w:val="right" w:pos="9072"/>
      </w:tabs>
    </w:pPr>
  </w:style>
  <w:style w:type="character" w:customStyle="1" w:styleId="FuzeileZchn">
    <w:name w:val="Fußzeile Zchn"/>
    <w:basedOn w:val="Absatz-Standardschriftart"/>
    <w:link w:val="Fuzeile"/>
    <w:uiPriority w:val="99"/>
    <w:rsid w:val="00966E3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30708">
      <w:bodyDiv w:val="1"/>
      <w:marLeft w:val="0"/>
      <w:marRight w:val="0"/>
      <w:marTop w:val="0"/>
      <w:marBottom w:val="0"/>
      <w:divBdr>
        <w:top w:val="none" w:sz="0" w:space="0" w:color="auto"/>
        <w:left w:val="none" w:sz="0" w:space="0" w:color="auto"/>
        <w:bottom w:val="none" w:sz="0" w:space="0" w:color="auto"/>
        <w:right w:val="none" w:sz="0" w:space="0" w:color="auto"/>
      </w:divBdr>
      <w:divsChild>
        <w:div w:id="967857709">
          <w:marLeft w:val="0"/>
          <w:marRight w:val="0"/>
          <w:marTop w:val="0"/>
          <w:marBottom w:val="0"/>
          <w:divBdr>
            <w:top w:val="none" w:sz="0" w:space="0" w:color="auto"/>
            <w:left w:val="none" w:sz="0" w:space="0" w:color="auto"/>
            <w:bottom w:val="none" w:sz="0" w:space="0" w:color="auto"/>
            <w:right w:val="none" w:sz="0" w:space="0" w:color="auto"/>
          </w:divBdr>
          <w:divsChild>
            <w:div w:id="2025861775">
              <w:marLeft w:val="0"/>
              <w:marRight w:val="0"/>
              <w:marTop w:val="0"/>
              <w:marBottom w:val="0"/>
              <w:divBdr>
                <w:top w:val="none" w:sz="0" w:space="0" w:color="auto"/>
                <w:left w:val="none" w:sz="0" w:space="0" w:color="auto"/>
                <w:bottom w:val="none" w:sz="0" w:space="0" w:color="auto"/>
                <w:right w:val="none" w:sz="0" w:space="0" w:color="auto"/>
              </w:divBdr>
              <w:divsChild>
                <w:div w:id="132019595">
                  <w:marLeft w:val="0"/>
                  <w:marRight w:val="0"/>
                  <w:marTop w:val="0"/>
                  <w:marBottom w:val="0"/>
                  <w:divBdr>
                    <w:top w:val="none" w:sz="0" w:space="0" w:color="auto"/>
                    <w:left w:val="none" w:sz="0" w:space="0" w:color="auto"/>
                    <w:bottom w:val="none" w:sz="0" w:space="0" w:color="auto"/>
                    <w:right w:val="none" w:sz="0" w:space="0" w:color="auto"/>
                  </w:divBdr>
                  <w:divsChild>
                    <w:div w:id="140003250">
                      <w:marLeft w:val="0"/>
                      <w:marRight w:val="0"/>
                      <w:marTop w:val="0"/>
                      <w:marBottom w:val="0"/>
                      <w:divBdr>
                        <w:top w:val="none" w:sz="0" w:space="0" w:color="auto"/>
                        <w:left w:val="none" w:sz="0" w:space="0" w:color="auto"/>
                        <w:bottom w:val="none" w:sz="0" w:space="0" w:color="auto"/>
                        <w:right w:val="none" w:sz="0" w:space="0" w:color="auto"/>
                      </w:divBdr>
                      <w:divsChild>
                        <w:div w:id="748039808">
                          <w:marLeft w:val="0"/>
                          <w:marRight w:val="0"/>
                          <w:marTop w:val="0"/>
                          <w:marBottom w:val="0"/>
                          <w:divBdr>
                            <w:top w:val="none" w:sz="0" w:space="0" w:color="auto"/>
                            <w:left w:val="none" w:sz="0" w:space="0" w:color="auto"/>
                            <w:bottom w:val="none" w:sz="0" w:space="0" w:color="auto"/>
                            <w:right w:val="none" w:sz="0" w:space="0" w:color="auto"/>
                          </w:divBdr>
                          <w:divsChild>
                            <w:div w:id="18949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1913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Landkreis Elbe-Elster</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muellerangela</dc:creator>
  <cp:keywords/>
  <dc:description/>
  <cp:lastModifiedBy>fraenkelholger</cp:lastModifiedBy>
  <cp:revision>2</cp:revision>
  <dcterms:created xsi:type="dcterms:W3CDTF">2016-06-21T08:05:00Z</dcterms:created>
  <dcterms:modified xsi:type="dcterms:W3CDTF">2016-06-21T08:05:00Z</dcterms:modified>
</cp:coreProperties>
</file>